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98" w:rsidRDefault="008A4398" w:rsidP="008A4398">
      <w:pPr>
        <w:pStyle w:val="Overskrift1"/>
      </w:pPr>
      <w:bookmarkStart w:id="0" w:name="_Toc44678139"/>
      <w:r>
        <w:t xml:space="preserve">Bestilling </w:t>
      </w:r>
      <w:r w:rsidRPr="00977F70">
        <w:t>(myndighed)</w:t>
      </w:r>
      <w:bookmarkEnd w:id="0"/>
    </w:p>
    <w:p w:rsidR="008A4398" w:rsidRDefault="008A4398" w:rsidP="008A4398">
      <w:pPr>
        <w:pStyle w:val="Overskrift2"/>
        <w:spacing w:before="240" w:after="120"/>
        <w:rPr>
          <w:rFonts w:ascii="Arial" w:hAnsi="Arial" w:cs="Arial"/>
          <w:sz w:val="28"/>
          <w:szCs w:val="26"/>
        </w:rPr>
      </w:pPr>
      <w:bookmarkStart w:id="1" w:name="_Toc44678140"/>
      <w:r>
        <w:t>Baggrundsoplysninger</w:t>
      </w:r>
      <w:bookmarkEnd w:id="1"/>
      <w:r>
        <w:t xml:space="preserve"> 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Bestilling (myndighed)"/>
        <w:tblDescription w:val="Redskab, Bestilling (myndighed). Baggrundsoplysninger.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Dato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(dato for bestilling af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enhed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 på den enhed, der har ansvaret for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Udfyldt af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(navn, telefonnummer og e-mailadresse på medarbejder, der behandler sagen)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ikke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kontakter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(eventuel kontaktperson oplyst af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Borgerens eventuelle lægefaglige diagnoser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Har borgeren en eller flere lægefaglige diagnoser?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 w:rsidRPr="00E55934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E55934">
              <w:rPr>
                <w:rFonts w:cs="Arial"/>
                <w:color w:val="FF0000"/>
                <w:szCs w:val="20"/>
              </w:rPr>
              <w:t xml:space="preserve"> </w:t>
            </w:r>
            <w:r w:rsidRPr="00017479">
              <w:rPr>
                <w:rFonts w:cs="Arial"/>
                <w:color w:val="FF0000"/>
                <w:szCs w:val="20"/>
                <w:u w:val="single"/>
              </w:rPr>
              <w:t>uden</w:t>
            </w:r>
            <w:r w:rsidRPr="00E55934">
              <w:rPr>
                <w:rFonts w:cs="Arial"/>
                <w:color w:val="FF0000"/>
                <w:szCs w:val="20"/>
              </w:rPr>
              <w:t xml:space="preserve"> kæde tilbage</w:t>
            </w:r>
            <w:r w:rsidRPr="00E55934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Særlige oplysninger om borgeren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(fx om borgerens helbredsforhold og om borgeren har børn)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Værgemål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Har borgeren en værge?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Værgemålsform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(Værgemålsloven § 5)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Værgemål med frataget retslig handleevne (Værgemålsloven § 6)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eastAsia="da-DK"/>
              </w:rPr>
              <w:t>Samværgemål</w:t>
            </w:r>
            <w:proofErr w:type="spellEnd"/>
            <w:r>
              <w:rPr>
                <w:rFonts w:ascii="Arial" w:hAnsi="Arial" w:cs="Arial"/>
                <w:szCs w:val="20"/>
                <w:lang w:eastAsia="da-DK"/>
              </w:rPr>
              <w:t xml:space="preserve"> (Værgemålsloven §7)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Værges kontaktoplysninger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(navn, adresse, telefonnummer og e-mailadresse)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Repræsentation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Er borgeren repræsenteret?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Ja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Repræsentationsform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Hvis ja – hvilken form?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Bisidder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Partsrepræsentant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Fuldmagt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Hvis der er givet fuldmagt – hvad er der givet fuldmagt til?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9D5BD6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Vedhæftede dokumenter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vedhæftede dokumenter fx akter og bilag)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8A4398" w:rsidRDefault="008A4398" w:rsidP="008A4398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2" w:name="_Toc44678141"/>
      <w:r>
        <w:t>Koordinering</w:t>
      </w:r>
      <w:bookmarkEnd w:id="2"/>
      <w:r>
        <w:t xml:space="preserve"> </w:t>
      </w:r>
    </w:p>
    <w:p w:rsidR="008A4398" w:rsidRDefault="008A4398" w:rsidP="008A4398">
      <w:pPr>
        <w:pStyle w:val="Overskrift3"/>
      </w:pPr>
      <w:bookmarkStart w:id="3" w:name="_Toc44678142"/>
      <w:r>
        <w:t>Koordinering – myndighed</w:t>
      </w:r>
      <w:bookmarkEnd w:id="3"/>
      <w: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Bestilling (myndighed)"/>
        <w:tblDescription w:val="Redskab, Bestilling (myndighed). Koordinering - myndighed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Eventuelle samarbejdspartnere i myndighed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(navn, telefonnummer, e-mailadresse og afdeling)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Handleplan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Ansvarlig for koordinering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(navn, telefonnummer og e-mailadresse på ansvarlig fx koordinerende sagsbehandler med samlet ansvar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Handleplan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4" w:name="_Toc44678143"/>
      <w:r>
        <w:t>Koordinering – udfører</w:t>
      </w:r>
      <w:bookmarkEnd w:id="4"/>
      <w: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Bestilling (myndighed)"/>
        <w:tblDescription w:val="Redskab, Bestilling (myndighed). Koordinering - udfører.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Andre indsatser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Hvilke indsatser modtager borgeren hos andre myndigheder, forvaltninger eller i andet regi?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(tilbud, ydelser, leverandør og omfang)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Handleplan</w:t>
            </w:r>
            <w:r>
              <w:rPr>
                <w:rFonts w:ascii="Arial" w:hAnsi="Arial" w:cs="Arial"/>
                <w:color w:val="FF0000"/>
                <w:szCs w:val="20"/>
              </w:rPr>
              <w:t>,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Behov for koordinering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da-DK"/>
              </w:rPr>
              <w:t xml:space="preserve">Ja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 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Ansvarlig for koordinering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(navn, telefonnummer og e-mailadresse på ansvarlig hos udfører)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Eventuelle aftaler indgået mellem borgeren og pårørende, med relevans for indsatsen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aftaler)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A4398" w:rsidRDefault="008A4398" w:rsidP="008A4398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5" w:name="_Toc44678144"/>
      <w:r>
        <w:t>Centrale oplysninger fra udredningen</w:t>
      </w:r>
      <w:bookmarkEnd w:id="5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Centrale oplysninger fra udredningen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Vurdering af borgerens situation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(beskrivelse, sammenholdelse og analyse af de væsentligste oplysninger på tværs af de relevante udredningskategorier,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Funktioner og forhold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Omgivelsesfaktorer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</w:t>
            </w:r>
            <w:proofErr w:type="spellStart"/>
            <w:r w:rsidRPr="00E55934"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 w:rsidRPr="00E55934">
              <w:rPr>
                <w:rFonts w:ascii="Arial" w:hAnsi="Arial" w:cs="Arial"/>
                <w:color w:val="FF0000"/>
                <w:szCs w:val="20"/>
              </w:rPr>
              <w:t xml:space="preserve"> uden kæde tilbage]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Vurdering af borgerens støttebehov og indsats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(beskrivelse af og begrundelse for borgerens behov for støtte, hvilke indsatser der kan dække dette behov, og om borgeren er eller ikke er berettiget hertil)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</w:t>
            </w:r>
            <w:proofErr w:type="spellStart"/>
            <w:r w:rsidRPr="00E55934"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 w:rsidRPr="00E55934">
              <w:rPr>
                <w:rFonts w:ascii="Arial" w:hAnsi="Arial" w:cs="Arial"/>
                <w:color w:val="FF0000"/>
                <w:szCs w:val="20"/>
              </w:rPr>
              <w:t xml:space="preserve"> uden kæde tilbage]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perspektiv på indsatsen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borgerens perspektiv på indsatsen?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(fx egne ønsker og motivation)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</w:t>
            </w:r>
            <w:r w:rsidRPr="00E55934">
              <w:rPr>
                <w:rFonts w:ascii="Arial" w:hAnsi="Arial" w:cs="Arial"/>
                <w:color w:val="FF0000"/>
                <w:szCs w:val="20"/>
              </w:rPr>
              <w:t>–</w:t>
            </w:r>
            <w:r w:rsidRPr="00E55934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E55934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E55934">
              <w:rPr>
                <w:rFonts w:cs="Arial"/>
                <w:color w:val="FF0000"/>
                <w:szCs w:val="20"/>
              </w:rPr>
              <w:t xml:space="preserve"> </w:t>
            </w:r>
            <w:r>
              <w:rPr>
                <w:rFonts w:cs="Arial"/>
                <w:color w:val="FF0000"/>
                <w:szCs w:val="20"/>
              </w:rPr>
              <w:t>uden</w:t>
            </w:r>
            <w:r w:rsidRPr="00E55934">
              <w:rPr>
                <w:rFonts w:cs="Arial"/>
                <w:color w:val="FF0000"/>
                <w:szCs w:val="20"/>
              </w:rPr>
              <w:t xml:space="preserve"> kæde tilbage</w:t>
            </w:r>
            <w:r w:rsidRPr="00E55934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ressourcer i forhold til indsatsen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Hvilke ressourcer har borgeren, som indsatsen kan tage afsæt i?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(opsamlende beskrivelse af borgerens ressourcer i forhold til indsatsen fx interesser, kompetencer og evner)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Udredning – Sagsvurdering,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</w:t>
            </w:r>
            <w:r w:rsidRPr="00E55934">
              <w:rPr>
                <w:rFonts w:ascii="Arial" w:hAnsi="Arial" w:cs="Arial"/>
                <w:color w:val="FF0000"/>
                <w:szCs w:val="20"/>
              </w:rPr>
              <w:t xml:space="preserve">– </w:t>
            </w:r>
            <w:proofErr w:type="spellStart"/>
            <w:r w:rsidRPr="00E55934"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 w:rsidRPr="00E55934">
              <w:rPr>
                <w:rFonts w:ascii="Arial" w:hAnsi="Arial" w:cs="Arial"/>
                <w:color w:val="FF0000"/>
                <w:szCs w:val="20"/>
              </w:rPr>
              <w:t xml:space="preserve"> uden</w:t>
            </w:r>
            <w:r w:rsidRPr="00E55934">
              <w:rPr>
                <w:rFonts w:cs="Arial"/>
                <w:color w:val="FF0000"/>
                <w:szCs w:val="20"/>
              </w:rPr>
              <w:t xml:space="preserve"> kæde tilbage</w:t>
            </w:r>
            <w:r w:rsidRPr="00E55934"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6" w:name="_Toc44678145"/>
      <w:r>
        <w:t>Angivelse af støttebehov</w:t>
      </w:r>
      <w:bookmarkEnd w:id="6"/>
    </w:p>
    <w:tbl>
      <w:tblPr>
        <w:tblStyle w:val="Tabel-Gitter"/>
        <w:tblpPr w:leftFromText="141" w:rightFromText="141" w:vertAnchor="text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Angivelse af støttebehov.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aktuelle støttebehov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borgerens støttebehov i forhold til den konkrete tildeling på baggrund af den samlede faglige vurdering)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Udredning – Sagsvurdering,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hvis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de tidligere er registreret – ikke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Intet støttebehov (intet, fraværende, ubetydeligt) 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Let støttebehov (en smule, lidt)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Moderat støttebehov (middel, noget)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Højt støttebehov (omfattende, meget)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Fuldstændigt støttebehov (totalt, kan ikke)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7" w:name="_Toc44678146"/>
      <w:r>
        <w:lastRenderedPageBreak/>
        <w:t>Borgerens målgruppe</w:t>
      </w:r>
      <w:bookmarkEnd w:id="7"/>
      <w:r>
        <w:t xml:space="preserve"> </w:t>
      </w:r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Bestilling (myndighed)"/>
        <w:tblDescription w:val="Redskab, Bestilling (myndighed). Borgerens målgruppe"/>
      </w:tblPr>
      <w:tblGrid>
        <w:gridCol w:w="2835"/>
        <w:gridCol w:w="7087"/>
      </w:tblGrid>
      <w:tr w:rsidR="008A4398" w:rsidTr="00E8137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primære målgruppe</w:t>
            </w:r>
          </w:p>
          <w:p w:rsidR="008A4398" w:rsidRDefault="008A4398" w:rsidP="00EA2A52">
            <w:pPr>
              <w:spacing w:line="240" w:lineRule="auto"/>
              <w:rPr>
                <w:sz w:val="22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én primær målgruppe, som er relevant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Afgørelse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8A4398" w:rsidRDefault="008A4398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8A4398" w:rsidRPr="006E47EA" w:rsidRDefault="008A4398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8A4398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8A4398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8A4398" w:rsidRPr="006E47EA" w:rsidRDefault="008A4398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8A4398" w:rsidRDefault="008A4398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8A4398" w:rsidRPr="00D17CD1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8A4398" w:rsidRPr="006E47EA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8A4398" w:rsidRPr="00D17CD1" w:rsidRDefault="008A4398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8A4398" w:rsidRPr="00D17CD1" w:rsidRDefault="008A4398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8A4398" w:rsidRPr="00016011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8A4398" w:rsidRPr="006E47EA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8A4398" w:rsidRPr="00C20BDD" w:rsidRDefault="008A4398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8A4398" w:rsidRPr="006E47EA" w:rsidRDefault="008A4398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8A4398" w:rsidRDefault="008A4398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8A4398" w:rsidRPr="00C20BDD" w:rsidRDefault="008A4398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8A4398" w:rsidRPr="00C20BDD" w:rsidRDefault="008A4398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8A4398" w:rsidRPr="00016011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8A4398" w:rsidRPr="00016011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8A4398" w:rsidRPr="00C90FC7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8A4398" w:rsidRPr="00C90FC7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8A4398" w:rsidRPr="00CA54AD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8A4398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8A4398" w:rsidRDefault="008A4398" w:rsidP="00EA2A52">
            <w:pPr>
              <w:spacing w:line="240" w:lineRule="auto"/>
              <w:ind w:left="567"/>
              <w:rPr>
                <w:rFonts w:ascii="Arial" w:hAnsi="Arial" w:cs="Arial"/>
                <w:color w:val="FF0000"/>
                <w:szCs w:val="20"/>
                <w:lang w:eastAsia="da-DK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Borgerens øvrige målgrupper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øvrige målgrupper, som er relevante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Afgørelse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8A4398" w:rsidRDefault="008A4398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8A4398" w:rsidRPr="006E47EA" w:rsidRDefault="008A4398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8A4398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8A4398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8A4398" w:rsidRPr="006E47EA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8A4398" w:rsidRPr="006E47EA" w:rsidRDefault="008A4398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8A4398" w:rsidRDefault="008A4398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8A4398" w:rsidRPr="00D17CD1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8A4398" w:rsidRPr="006E47EA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8A4398" w:rsidRPr="00D17CD1" w:rsidRDefault="008A4398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8A4398" w:rsidRPr="00D17CD1" w:rsidRDefault="008A4398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8A4398" w:rsidRDefault="008A4398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8A4398" w:rsidRPr="00016011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8A4398" w:rsidRPr="006E47EA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8A4398" w:rsidRPr="00C20BDD" w:rsidRDefault="008A4398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8A4398" w:rsidRPr="006E47EA" w:rsidRDefault="008A4398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8A4398" w:rsidRDefault="008A4398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8A4398" w:rsidRPr="00C20BDD" w:rsidRDefault="008A4398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8A4398" w:rsidRPr="00C20BDD" w:rsidRDefault="008A4398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8A4398" w:rsidRPr="00016011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8A4398" w:rsidRPr="00C20BDD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8A4398" w:rsidRPr="00016011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8A4398" w:rsidRPr="00C90FC7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8A4398" w:rsidRPr="00C90FC7" w:rsidRDefault="008A4398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8A4398" w:rsidRPr="00C90FC7" w:rsidRDefault="008A4398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8A4398" w:rsidRPr="00CA54AD" w:rsidRDefault="008A4398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8A4398" w:rsidRPr="00C90FC7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8A4398" w:rsidRDefault="008A4398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8A4398" w:rsidRDefault="008A4398" w:rsidP="00EA2A52">
            <w:pPr>
              <w:spacing w:line="240" w:lineRule="auto"/>
              <w:ind w:left="567"/>
              <w:rPr>
                <w:rFonts w:ascii="Arial" w:hAnsi="Arial" w:cs="Arial"/>
                <w:color w:val="FF0000"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</w:r>
            <w:r w:rsidR="00836B3C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8" w:name="_Toc44678147"/>
      <w:r>
        <w:lastRenderedPageBreak/>
        <w:t>Borgerens ønsker og indsatsformål</w:t>
      </w:r>
      <w:bookmarkEnd w:id="8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Borgerens ønsker og indsatsformål"/>
      </w:tblPr>
      <w:tblGrid>
        <w:gridCol w:w="2835"/>
        <w:gridCol w:w="7087"/>
      </w:tblGrid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Hvad er borgerens ønsker for fremtiden? 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A30618">
              <w:rPr>
                <w:rFonts w:ascii="Arial" w:hAnsi="Arial" w:cs="Arial"/>
                <w:b/>
                <w:i/>
                <w:color w:val="FF0000"/>
                <w:szCs w:val="20"/>
              </w:rPr>
              <w:t>Sagsåbning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]</w:t>
            </w:r>
          </w:p>
        </w:tc>
      </w:tr>
      <w:tr w:rsidR="008A4398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Indsatsformål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Udredning – Sagsvurdering, 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9" w:name="_Toc44678148"/>
      <w:r>
        <w:t>Borgerens indsatsmål</w:t>
      </w:r>
      <w:bookmarkEnd w:id="9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Borgerens indsatsformål."/>
      </w:tblPr>
      <w:tblGrid>
        <w:gridCol w:w="2835"/>
        <w:gridCol w:w="7087"/>
      </w:tblGrid>
      <w:tr w:rsidR="008A4398" w:rsidTr="00E8137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 kan 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Sagsvurdering,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Måltype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Primært udredningstema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  <w:r>
              <w:rPr>
                <w:rFonts w:ascii="Arial" w:hAnsi="Arial" w:cs="Arial"/>
                <w:szCs w:val="20"/>
                <w:lang w:eastAsia="da-DK"/>
              </w:rPr>
              <w:br/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Aktuelt funktionsevneniveau </w:t>
            </w:r>
          </w:p>
          <w:p w:rsidR="008A4398" w:rsidRPr="00244770" w:rsidRDefault="00244770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Cs w:val="20"/>
              </w:rPr>
              <w:t>(funktionsevneniveau, som borgeren vurderes at have på tidspunktet for vurderingen)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Forventet funktionsevneniveau </w:t>
            </w:r>
          </w:p>
          <w:p w:rsidR="008A4398" w:rsidRDefault="00244770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(funktionsevneniveau, som borgeren 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</w:rPr>
            </w:r>
            <w:r w:rsidR="00836B3C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Opfølgning på indsatsmål x-n</w:t>
            </w:r>
          </w:p>
          <w:p w:rsidR="008A4398" w:rsidRDefault="008A4398" w:rsidP="00836B3C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</w:t>
            </w:r>
            <w:r w:rsidR="00836B3C"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 af forventet opfølgningstidspunkt for mål  eller valg af samme opfølgningsdato for alle mål)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Separat opfølgning mål x-n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Samme opfølgningsdato for alle mål 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Konkret dato [tekstfelt/kalender]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måned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3 måneder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6 måneder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1 år</w:t>
            </w:r>
          </w:p>
          <w:p w:rsidR="008A4398" w:rsidRDefault="008A4398" w:rsidP="00EA2A52">
            <w:pPr>
              <w:spacing w:line="240" w:lineRule="auto"/>
              <w:ind w:left="1304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for opfølgning på indsatsmål x-n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enhed, der er ansvarlig for opfølgningen)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Andre relaterede udredningstemaer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Aktivitet </w:t>
            </w: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og deltagelse</w:t>
            </w:r>
            <w:r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98" w:rsidRDefault="008A4398" w:rsidP="00EA2A5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lastRenderedPageBreak/>
              <w:t>[oplysninger autogenereres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når der er valgt målformulering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8A4398" w:rsidRDefault="008A4398" w:rsidP="00EA2A52">
            <w:pPr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  <w:r>
              <w:rPr>
                <w:rFonts w:ascii="Arial" w:hAnsi="Arial" w:cs="Arial"/>
                <w:szCs w:val="20"/>
                <w:lang w:eastAsia="da-DK"/>
              </w:rPr>
              <w:br/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8A4398" w:rsidRDefault="008A4398" w:rsidP="008A4398">
      <w:pPr>
        <w:pStyle w:val="Overskrift2"/>
        <w:spacing w:before="360" w:after="120"/>
        <w:rPr>
          <w:rFonts w:ascii="Arial" w:hAnsi="Arial" w:cs="Arial"/>
          <w:sz w:val="28"/>
          <w:szCs w:val="26"/>
          <w:lang w:eastAsia="da-DK"/>
        </w:rPr>
      </w:pPr>
      <w:bookmarkStart w:id="10" w:name="_Toc44678149"/>
      <w:r>
        <w:lastRenderedPageBreak/>
        <w:t>Bestilt indsats (tilbud og ydelser)</w:t>
      </w:r>
      <w:bookmarkEnd w:id="10"/>
      <w:r>
        <w:t xml:space="preserve"> </w:t>
      </w:r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Bestilt indsats"/>
      </w:tblPr>
      <w:tblGrid>
        <w:gridCol w:w="2835"/>
        <w:gridCol w:w="3543"/>
        <w:gridCol w:w="3543"/>
      </w:tblGrid>
      <w:tr w:rsidR="008A4398" w:rsidTr="00E8137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Bestilte indsatser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8F4C1B" w:rsidTr="008F4C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Default="008F4C1B" w:rsidP="008F4C1B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Ydelser</w:t>
            </w:r>
          </w:p>
          <w:p w:rsidR="008F4C1B" w:rsidRDefault="008F4C1B" w:rsidP="008F4C1B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Default="008F4C1B" w:rsidP="008F4C1B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8F4C1B" w:rsidRDefault="008F4C1B" w:rsidP="008F4C1B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aktivitet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8F4C1B" w:rsidRDefault="008F4C1B" w:rsidP="008F4C1B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§ 105,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stk. 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 tilbud i forbindelse med genoptræning, SUL § 172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Alkoholbehandling,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141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Stofmisbrugs-behandling, SUL § 142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Social stofmisbrugs-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behandling, § 101 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Øvrig speciel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behandlingsmæssig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bistand</w:t>
            </w:r>
          </w:p>
          <w:p w:rsidR="008F4C1B" w:rsidRDefault="008F4C1B" w:rsidP="008F4C1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8F4C1B" w:rsidRDefault="008F4C1B" w:rsidP="008F4C1B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8F4C1B" w:rsidRPr="00836B3C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836B3C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8F4C1B" w:rsidRPr="00836B3C" w:rsidRDefault="00F95B2B" w:rsidP="008F4C1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 s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tøtte, § 82 a</w:t>
            </w:r>
          </w:p>
          <w:p w:rsidR="008F4C1B" w:rsidRPr="00836B3C" w:rsidRDefault="00F95B2B" w:rsidP="00F95B2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8F4C1B" w:rsidRPr="00836B3C" w:rsidRDefault="00F95B2B" w:rsidP="008F4C1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i/>
                <w:szCs w:val="20"/>
              </w:rPr>
              <w:t xml:space="preserve">         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socialpædagogisk hjælp og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støtte, § 82 b</w:t>
            </w:r>
          </w:p>
          <w:p w:rsidR="002E6F34" w:rsidRPr="00836B3C" w:rsidRDefault="00F95B2B" w:rsidP="00975466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8F4C1B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og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støtte, § 82 c</w:t>
            </w:r>
            <w:r w:rsidR="00C2655E" w:rsidRPr="00836B3C">
              <w:rPr>
                <w:rFonts w:ascii="Arial" w:hAnsi="Arial" w:cs="Arial"/>
                <w:i/>
                <w:szCs w:val="20"/>
              </w:rPr>
              <w:br/>
            </w:r>
            <w:r w:rsidR="00975466" w:rsidRPr="00836B3C">
              <w:rPr>
                <w:rFonts w:ascii="Arial" w:hAnsi="Arial" w:cs="Arial"/>
                <w:i/>
                <w:szCs w:val="20"/>
              </w:rPr>
              <w:br/>
            </w: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</w:t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 s</w:t>
            </w:r>
            <w:r w:rsidR="008F4C1B" w:rsidRPr="00836B3C">
              <w:rPr>
                <w:rFonts w:ascii="Arial" w:hAnsi="Arial" w:cs="Arial"/>
                <w:i/>
                <w:szCs w:val="20"/>
              </w:rPr>
              <w:t>amarbejde med frivillige</w:t>
            </w:r>
            <w:r w:rsidR="002E6F34" w:rsidRPr="00836B3C">
              <w:rPr>
                <w:rFonts w:ascii="Arial" w:hAnsi="Arial" w:cs="Arial"/>
                <w:i/>
                <w:szCs w:val="20"/>
              </w:rPr>
              <w:t>,</w:t>
            </w:r>
          </w:p>
          <w:p w:rsidR="00975466" w:rsidRDefault="002E6F34" w:rsidP="00975466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i/>
                <w:szCs w:val="20"/>
              </w:rPr>
              <w:t xml:space="preserve">           § 82d</w:t>
            </w:r>
            <w:r w:rsidR="00F95B2B" w:rsidRPr="00836B3C">
              <w:rPr>
                <w:rFonts w:ascii="Arial" w:hAnsi="Arial" w:cs="Arial"/>
                <w:i/>
                <w:szCs w:val="20"/>
              </w:rPr>
              <w:br/>
              <w:t xml:space="preserve">           </w:t>
            </w:r>
            <w:r w:rsidR="00975466" w:rsidRPr="00836B3C">
              <w:rPr>
                <w:rFonts w:ascii="Arial" w:hAnsi="Arial" w:cs="Arial"/>
                <w:i/>
                <w:szCs w:val="20"/>
              </w:rPr>
              <w:t xml:space="preserve">   </w:t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975466" w:rsidRPr="00836B3C">
              <w:rPr>
                <w:rFonts w:ascii="Arial" w:hAnsi="Arial" w:cs="Arial"/>
                <w:szCs w:val="20"/>
              </w:rPr>
              <w:t>Gruppebaseret hjælp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 </w:t>
            </w:r>
            <w:r w:rsidR="00975466" w:rsidRPr="00836B3C">
              <w:rPr>
                <w:rFonts w:ascii="Arial" w:hAnsi="Arial" w:cs="Arial"/>
                <w:i/>
                <w:szCs w:val="20"/>
              </w:rPr>
              <w:br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975466" w:rsidRPr="00836B3C">
              <w:rPr>
                <w:rFonts w:ascii="Arial" w:hAnsi="Arial" w:cs="Arial"/>
                <w:szCs w:val="20"/>
              </w:rPr>
              <w:t>Individuel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8F4C1B" w:rsidRPr="00975466" w:rsidRDefault="008F4C1B" w:rsidP="00975466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stk. 1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100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107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109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110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80 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108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Døgnaflastning, § 84</w:t>
            </w:r>
            <w:r w:rsidR="00DD1C80">
              <w:rPr>
                <w:rFonts w:cs="Arial"/>
                <w:i/>
                <w:szCs w:val="20"/>
              </w:rPr>
              <w:br/>
            </w:r>
            <w:r w:rsidRPr="00836B3C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cs="Arial"/>
                <w:szCs w:val="20"/>
                <w:lang w:eastAsia="da-DK"/>
              </w:rPr>
            </w:r>
            <w:r w:rsidR="00836B3C" w:rsidRPr="00836B3C">
              <w:rPr>
                <w:rFonts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cs="Arial"/>
                <w:szCs w:val="20"/>
                <w:lang w:eastAsia="da-DK"/>
              </w:rPr>
              <w:fldChar w:fldCharType="end"/>
            </w:r>
            <w:r w:rsidRPr="00836B3C">
              <w:rPr>
                <w:rFonts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>Akut ophold, § 82c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opgaver i hjemmet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administration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offentlige og private instanser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beskæftigelse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relationer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forældrerollen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hygiejne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trivsel </w:t>
            </w:r>
          </w:p>
          <w:p w:rsidR="008F4C1B" w:rsidRDefault="008F4C1B" w:rsidP="008F4C1B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95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assistance, § 96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Kontaktperson for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døvblinde, § 98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118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køb af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forbrugsgoder, § 113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Træning, § 86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Kompenserende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om specialundervisning for voksne § 1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>
              <w:rPr>
                <w:rFonts w:cs="Arial"/>
                <w:i/>
                <w:szCs w:val="20"/>
              </w:rPr>
              <w:t>ungdoms-uddannelse</w:t>
            </w:r>
            <w:proofErr w:type="spellEnd"/>
            <w:r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8F4C1B" w:rsidRDefault="008F4C1B" w:rsidP="008F4C1B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stk. 4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Default="008F4C1B" w:rsidP="008F4C1B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lastRenderedPageBreak/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8F4C1B" w:rsidRDefault="008F4C1B" w:rsidP="008F4C1B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 xml:space="preserve">Pædagogisk udredning, § 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aktivitet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8F4C1B" w:rsidRDefault="008F4C1B" w:rsidP="008F4C1B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§ 105,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stk. 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specialundervisning til voksne § 5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tilbud, Lov om ungdomsuddannelse for unge med særlige behov § 10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et tilbud i forbindelse med behandling, SUL § 170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et tilbud i forbindelse med genoptræning, SUL § 172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Befordring i forbindelse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med afprøvning og ydelse af hjælpemidler, Hjælpemiddelbekendtgørelsen § 24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Alkoholbehandling,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141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Stofmisbrugs-behandling, SUL § 142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Social stofmisbrugs-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behandling, § 101 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Speciel 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behandlings-mæssig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 xml:space="preserve"> bistand, § 102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Øvrig speciel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behandlingsmæssig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bistand</w:t>
            </w:r>
          </w:p>
          <w:p w:rsidR="008F4C1B" w:rsidRDefault="008F4C1B" w:rsidP="008F4C1B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8F4C1B" w:rsidRDefault="008F4C1B" w:rsidP="008F4C1B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F95B2B" w:rsidRPr="00836B3C" w:rsidRDefault="00F95B2B" w:rsidP="00F95B2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836B3C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F95B2B" w:rsidRPr="00836B3C" w:rsidRDefault="00F95B2B" w:rsidP="00F95B2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Gruppebaseret hjælp og 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 støtte, § 82 a</w:t>
            </w:r>
          </w:p>
          <w:p w:rsidR="00F95B2B" w:rsidRPr="00836B3C" w:rsidRDefault="00F95B2B" w:rsidP="00F95B2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Individuel tidsbegrænset </w:t>
            </w:r>
          </w:p>
          <w:p w:rsidR="00F95B2B" w:rsidRPr="00836B3C" w:rsidRDefault="00F95B2B" w:rsidP="00F95B2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i/>
                <w:szCs w:val="20"/>
              </w:rPr>
              <w:t xml:space="preserve">          socialpædagogisk hjælp og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støtte, § 82 b</w:t>
            </w:r>
          </w:p>
          <w:p w:rsidR="00F95B2B" w:rsidRPr="00836B3C" w:rsidRDefault="00F95B2B" w:rsidP="00F95B2B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hAnsi="Arial" w:cs="Arial"/>
                <w:i/>
                <w:szCs w:val="20"/>
              </w:rPr>
              <w:t>Akut rådgivning, omsorg</w:t>
            </w:r>
            <w:r w:rsidRPr="00836B3C">
              <w:rPr>
                <w:rFonts w:ascii="Arial" w:hAnsi="Arial" w:cs="Arial"/>
                <w:i/>
                <w:szCs w:val="20"/>
              </w:rPr>
              <w:br/>
              <w:t xml:space="preserve">           og støtte, § 82 c</w:t>
            </w:r>
          </w:p>
          <w:p w:rsidR="00975466" w:rsidRDefault="00F95B2B" w:rsidP="00975466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836B3C">
              <w:rPr>
                <w:rFonts w:ascii="Arial" w:hAnsi="Arial" w:cs="Arial"/>
                <w:szCs w:val="20"/>
              </w:rPr>
              <w:br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975466" w:rsidRPr="00836B3C">
              <w:rPr>
                <w:rFonts w:ascii="Arial" w:hAnsi="Arial" w:cs="Arial"/>
                <w:i/>
                <w:szCs w:val="20"/>
              </w:rPr>
              <w:t xml:space="preserve">Hjælp og støtte etableret i </w:t>
            </w:r>
            <w:r w:rsidR="00975466" w:rsidRPr="00836B3C">
              <w:rPr>
                <w:rFonts w:ascii="Arial" w:hAnsi="Arial" w:cs="Arial"/>
                <w:i/>
                <w:szCs w:val="20"/>
              </w:rPr>
              <w:br/>
              <w:t xml:space="preserve">           samarbejde med frivillige</w:t>
            </w:r>
            <w:r w:rsidR="002E6F34" w:rsidRPr="00836B3C">
              <w:rPr>
                <w:rFonts w:ascii="Arial" w:hAnsi="Arial" w:cs="Arial"/>
                <w:i/>
                <w:szCs w:val="20"/>
              </w:rPr>
              <w:t>,</w:t>
            </w:r>
            <w:r w:rsidR="002E6F34" w:rsidRPr="00836B3C">
              <w:rPr>
                <w:rFonts w:ascii="Arial" w:hAnsi="Arial" w:cs="Arial"/>
                <w:i/>
                <w:szCs w:val="20"/>
              </w:rPr>
              <w:br/>
              <w:t xml:space="preserve">           § 82d</w:t>
            </w:r>
            <w:r w:rsidR="00975466" w:rsidRPr="00836B3C">
              <w:rPr>
                <w:rFonts w:ascii="Arial" w:hAnsi="Arial" w:cs="Arial"/>
                <w:i/>
                <w:szCs w:val="20"/>
              </w:rPr>
              <w:br/>
              <w:t xml:space="preserve">              </w:t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975466" w:rsidRPr="00836B3C">
              <w:rPr>
                <w:rFonts w:ascii="Arial" w:hAnsi="Arial" w:cs="Arial"/>
                <w:szCs w:val="20"/>
              </w:rPr>
              <w:t>Gruppebaseret hjælp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og støtte etableret i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 frivillige</w:t>
            </w:r>
            <w:r w:rsidR="00975466" w:rsidRPr="00836B3C">
              <w:rPr>
                <w:rFonts w:ascii="Arial" w:hAnsi="Arial" w:cs="Arial"/>
                <w:i/>
                <w:szCs w:val="20"/>
              </w:rPr>
              <w:br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             </w:t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975466" w:rsidRPr="00836B3C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975466" w:rsidRPr="00836B3C">
              <w:rPr>
                <w:rFonts w:ascii="Arial" w:hAnsi="Arial" w:cs="Arial"/>
                <w:szCs w:val="20"/>
              </w:rPr>
              <w:t>Individuel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tidsbegrænset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socialpædagogisk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støtte etableret i 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samarbejde med</w:t>
            </w:r>
            <w:r w:rsidR="00975466" w:rsidRPr="00836B3C">
              <w:rPr>
                <w:rFonts w:ascii="Arial" w:hAnsi="Arial" w:cs="Arial"/>
                <w:szCs w:val="20"/>
              </w:rPr>
              <w:br/>
              <w:t xml:space="preserve">                   frivillige</w:t>
            </w:r>
          </w:p>
          <w:p w:rsidR="00975466" w:rsidRDefault="00975466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Arbejdsvederlag, § 105,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stk. 1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Dækning af merudgift,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100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 og pleje i hjemmet, § 95, stk. 1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107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109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110 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SUL § 14</w:t>
            </w:r>
          </w:p>
          <w:p w:rsidR="008F4C1B" w:rsidRDefault="008F4C1B" w:rsidP="008F4C1B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80 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Længerevarende ophold, § </w:t>
            </w:r>
          </w:p>
          <w:p w:rsidR="008F4C1B" w:rsidRDefault="008F4C1B" w:rsidP="008F4C1B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108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Døgnaflastning, § 84</w:t>
            </w:r>
            <w:r w:rsidR="00DD1C80">
              <w:rPr>
                <w:rFonts w:cs="Arial"/>
                <w:i/>
                <w:szCs w:val="20"/>
              </w:rPr>
              <w:br/>
            </w:r>
            <w:r w:rsidRPr="00836B3C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cs="Arial"/>
                <w:szCs w:val="20"/>
                <w:lang w:eastAsia="da-DK"/>
              </w:rPr>
            </w:r>
            <w:r w:rsidR="00836B3C" w:rsidRPr="00836B3C">
              <w:rPr>
                <w:rFonts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cs="Arial"/>
                <w:szCs w:val="20"/>
                <w:lang w:eastAsia="da-DK"/>
              </w:rPr>
              <w:fldChar w:fldCharType="end"/>
            </w:r>
            <w:r w:rsidRPr="00836B3C">
              <w:rPr>
                <w:rFonts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>Akut ophold, § 82c</w:t>
            </w:r>
          </w:p>
          <w:p w:rsidR="008F4C1B" w:rsidRDefault="008F4C1B" w:rsidP="008F4C1B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8F4C1B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8F4C1B" w:rsidRDefault="008F4C1B" w:rsidP="008F4C1B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36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opgaver i hjemmet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administration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bolig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offentlige og private instanser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beskæftigelse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relationer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forældrerollen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hygiejne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trivsel </w:t>
            </w:r>
          </w:p>
          <w:p w:rsidR="008F4C1B" w:rsidRDefault="008F4C1B" w:rsidP="008F4C1B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ansættelse af hjælper,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95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Borgerstyret personlig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assistance, § 96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Kontaktperson for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døvblinde, § 98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pårørende,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118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boligindretning, §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116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hjælpemidler, § 113 b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Støtte til køb af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forbrugsgoder, § 113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Træning, § 86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8F4C1B" w:rsidRDefault="008F4C1B" w:rsidP="008F4C1B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Kompenserende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specialundervisning, Lov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om specialundervisning for voksne § 1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i/>
                <w:szCs w:val="20"/>
                <w:lang w:eastAsia="da-DK"/>
              </w:rPr>
            </w:r>
            <w:r w:rsidR="00836B3C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Ungdomsuddannelse for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unge med særlige behov, Lov om </w:t>
            </w:r>
            <w:proofErr w:type="spellStart"/>
            <w:r>
              <w:rPr>
                <w:rFonts w:cs="Arial"/>
                <w:i/>
                <w:szCs w:val="20"/>
              </w:rPr>
              <w:t>ungdoms-uddannelse</w:t>
            </w:r>
            <w:proofErr w:type="spellEnd"/>
            <w:r>
              <w:rPr>
                <w:rFonts w:cs="Arial"/>
                <w:i/>
                <w:szCs w:val="20"/>
              </w:rPr>
              <w:t xml:space="preserve"> for unge med særlige behov § 2</w:t>
            </w:r>
          </w:p>
          <w:p w:rsidR="008F4C1B" w:rsidRDefault="008F4C1B" w:rsidP="008F4C1B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8F4C1B" w:rsidRDefault="008F4C1B" w:rsidP="008F4C1B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4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stk. 4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8F4C1B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8F4C1B" w:rsidRPr="008A7E7C" w:rsidRDefault="008F4C1B" w:rsidP="008F4C1B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cs="Arial"/>
                <w:szCs w:val="20"/>
                <w:lang w:eastAsia="da-DK"/>
              </w:rPr>
            </w:r>
            <w:r w:rsidR="00836B3C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8F4C1B" w:rsidTr="008F4C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Default="008F4C1B" w:rsidP="008F4C1B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8F4C1B" w:rsidRDefault="008F4C1B" w:rsidP="008F4C1B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Pr="00836B3C" w:rsidRDefault="008F4C1B" w:rsidP="008F4C1B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836B3C"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 w:rsidRPr="00836B3C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 w:rsidRPr="00836B3C"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 w:rsidRPr="00836B3C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836B3C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836B3C">
              <w:rPr>
                <w:rFonts w:cs="Arial"/>
                <w:color w:val="FF0000"/>
                <w:szCs w:val="20"/>
              </w:rPr>
              <w:t xml:space="preserve"> med kæde tilbage</w:t>
            </w:r>
            <w:r w:rsidRPr="00836B3C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F4C1B" w:rsidRPr="00836B3C" w:rsidRDefault="008F4C1B" w:rsidP="008F4C1B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836B3C">
              <w:rPr>
                <w:rFonts w:ascii="Arial" w:hAnsi="Arial" w:cs="Arial"/>
                <w:i/>
                <w:szCs w:val="20"/>
              </w:rPr>
              <w:t>ABL § 63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lastRenderedPageBreak/>
              <w:t xml:space="preserve">længerevarende botilbud til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Almen ældrebolig/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handicapvenlig bolig, ABL § 105, stk. 1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Almen ældrebolig/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handicapvenlig bolig, ABL § 105, stk. 2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stk. 2.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Boligbyggeriloven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Ældreboligloven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Lejebolig, Lejeloven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>Bofællesskab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Bofællesskab, ABL §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3, stk. 2-4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Bofællesskab, ABL §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5, stk. 3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Aktivitets- og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Beskyttet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>Dagbehandlingstilbud til voksne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Dagbehandlings-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tilbud til voksne, § 101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Dagbehandlings-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>tilbud til voksne, SUL § 141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lastRenderedPageBreak/>
              <w:t>Uddannelsestilbud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Uddannelsestilbud,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>Lov om special-undervisning for voksne § 1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Uddannelsestilbud,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Lov om </w:t>
            </w:r>
            <w:proofErr w:type="spellStart"/>
            <w:r w:rsidRPr="00836B3C">
              <w:rPr>
                <w:rFonts w:cs="Arial"/>
                <w:szCs w:val="20"/>
              </w:rPr>
              <w:t>ungdomsud-dannelse</w:t>
            </w:r>
            <w:proofErr w:type="spellEnd"/>
            <w:r w:rsidRPr="00836B3C">
              <w:rPr>
                <w:rFonts w:cs="Arial"/>
                <w:szCs w:val="20"/>
              </w:rPr>
              <w:t xml:space="preserve"> for unge med særlige behov § 2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C1B" w:rsidRPr="00836B3C" w:rsidRDefault="008F4C1B" w:rsidP="008F4C1B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836B3C">
              <w:rPr>
                <w:rFonts w:ascii="Arial" w:hAnsi="Arial" w:cs="Arial"/>
                <w:color w:val="FF0000"/>
                <w:szCs w:val="20"/>
              </w:rPr>
              <w:lastRenderedPageBreak/>
              <w:t>[oplysningerne kan genereres fra</w:t>
            </w:r>
            <w:r w:rsidRPr="00836B3C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 w:rsidRPr="00836B3C"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 w:rsidRPr="00836B3C"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 w:rsidRPr="00836B3C"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 w:rsidRPr="00836B3C">
              <w:rPr>
                <w:rFonts w:cs="Arial"/>
                <w:color w:val="FF0000"/>
                <w:szCs w:val="20"/>
              </w:rPr>
              <w:t xml:space="preserve"> med kæde tilbage</w:t>
            </w:r>
            <w:r w:rsidRPr="00836B3C"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F4C1B" w:rsidRPr="00836B3C" w:rsidRDefault="008F4C1B" w:rsidP="008F4C1B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§ 101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til voksne, SUL § 141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tilbud til voksne, § 101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Døgnbehandlings-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tilbud til voksne, SUL § 141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Forsorgshjem/herberg, §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110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i/>
                <w:szCs w:val="20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 w:rsidRPr="00836B3C">
              <w:rPr>
                <w:rFonts w:ascii="Arial" w:hAnsi="Arial" w:cs="Arial"/>
                <w:i/>
                <w:szCs w:val="20"/>
              </w:rPr>
              <w:t xml:space="preserve">Almen udslusningsbolig,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 w:rsidRPr="00836B3C">
              <w:rPr>
                <w:rFonts w:ascii="Arial" w:hAnsi="Arial" w:cs="Arial"/>
                <w:i/>
                <w:szCs w:val="20"/>
              </w:rPr>
              <w:t>ABL § 63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længerevarende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botilbud til 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 xml:space="preserve"> Sikret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lastRenderedPageBreak/>
              <w:t xml:space="preserve">længerevarende botilbud til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141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szCs w:val="20"/>
                <w:lang w:eastAsia="da-DK"/>
              </w:rPr>
              <w:t>voksne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Almen ældrebolig/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handicapvenlig bolig, ABL § 105, stk. 1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426F24" w:rsidRPr="00836B3C">
              <w:rPr>
                <w:rFonts w:cs="Arial"/>
                <w:szCs w:val="20"/>
              </w:rPr>
              <w:t>Almen ældrebolig/</w:t>
            </w:r>
            <w:r w:rsidRPr="00836B3C">
              <w:rPr>
                <w:rFonts w:cs="Arial"/>
                <w:szCs w:val="20"/>
              </w:rPr>
              <w:t xml:space="preserve">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handicapvenlig bolig, ABL § 105, stk. 2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plejebolig, ABL § 5,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stk. 2.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bolig til særlig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udsatte grupper, ABL § 149a 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Almen plejebolig målrettet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unge mel. 18 og 35, ABL § 5, stk. 6, jf. § 5, stk. 2 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Boligbyggeriloven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Lov om lette kollektiv-boliger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Botilbudslignende 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Ældreboligloven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Lejebolig, Lejeloven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>Bofællesskab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Bofællesskab, ABL §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3, stk. 2-4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Bofællesskab, ABL §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5, stk. 3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Aktivitets- og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samværstilbud § 104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i/>
                <w:szCs w:val="20"/>
              </w:rPr>
              <w:t xml:space="preserve">Beskyttet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 xml:space="preserve">beskæftigelsestilbud § 103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t>Dagbehandlingstilbud til voksne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Dagbehandlings-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tilbud til voksne, § 101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>Dagbehandlings-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>tilbud til voksne, SUL § 141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 w:rsidRPr="00836B3C">
              <w:rPr>
                <w:rFonts w:cs="Arial"/>
                <w:i/>
                <w:szCs w:val="20"/>
              </w:rPr>
              <w:lastRenderedPageBreak/>
              <w:t>Uddannelsestilbud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Uddannelsestilbud,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>Lov om special-undervisning for voksne § 1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 w:rsidRPr="00836B3C"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</w:r>
            <w:r w:rsidR="00836B3C" w:rsidRPr="00836B3C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 w:rsidRPr="00836B3C"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 w:rsidRPr="00836B3C"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 w:rsidRPr="00836B3C">
              <w:rPr>
                <w:rFonts w:cs="Arial"/>
                <w:szCs w:val="20"/>
              </w:rPr>
              <w:t xml:space="preserve">Uddannelsestilbud, </w:t>
            </w:r>
          </w:p>
          <w:p w:rsidR="008F4C1B" w:rsidRPr="00836B3C" w:rsidRDefault="008F4C1B" w:rsidP="008F4C1B">
            <w:pPr>
              <w:pStyle w:val="Listeafsnit"/>
              <w:spacing w:after="160"/>
              <w:ind w:left="1417"/>
              <w:rPr>
                <w:rFonts w:cs="Arial"/>
                <w:szCs w:val="20"/>
              </w:rPr>
            </w:pPr>
            <w:r w:rsidRPr="00836B3C">
              <w:rPr>
                <w:rFonts w:cs="Arial"/>
                <w:szCs w:val="20"/>
              </w:rPr>
              <w:t xml:space="preserve">Lov om </w:t>
            </w:r>
            <w:proofErr w:type="spellStart"/>
            <w:r w:rsidRPr="00836B3C">
              <w:rPr>
                <w:rFonts w:cs="Arial"/>
                <w:szCs w:val="20"/>
              </w:rPr>
              <w:t>ungdomsud-dannelse</w:t>
            </w:r>
            <w:proofErr w:type="spellEnd"/>
            <w:r w:rsidRPr="00836B3C">
              <w:rPr>
                <w:rFonts w:cs="Arial"/>
                <w:szCs w:val="20"/>
              </w:rPr>
              <w:t xml:space="preserve"> for unge med særlige behov § 2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836B3C"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8F4C1B" w:rsidRPr="00836B3C" w:rsidRDefault="008F4C1B" w:rsidP="008F4C1B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836B3C"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8F4C1B" w:rsidRPr="00836B3C" w:rsidRDefault="008F4C1B" w:rsidP="008F4C1B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bookmarkStart w:id="11" w:name="_GoBack"/>
            <w:bookmarkEnd w:id="11"/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Udfører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konkrete leverandør, som leverer indsatsen)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jc w:val="right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jc w:val="right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 P-nummer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Aftaler mellem myndighed og udfører om indsatsen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(fx særlige fokusområder, prioriteringer og dokumentation)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12" w:name="_Toc44678150"/>
      <w:r>
        <w:t>Omfang af indsats</w:t>
      </w:r>
      <w:bookmarkEnd w:id="12"/>
      <w:r>
        <w:t xml:space="preserve"> </w:t>
      </w:r>
    </w:p>
    <w:tbl>
      <w:tblPr>
        <w:tblStyle w:val="Tabel-Gitter"/>
        <w:tblpPr w:leftFromText="141" w:rightFromText="141" w:vertAnchor="text" w:tblpX="-34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Omfang af indsats"/>
      </w:tblPr>
      <w:tblGrid>
        <w:gridCol w:w="2835"/>
        <w:gridCol w:w="3543"/>
        <w:gridCol w:w="3543"/>
      </w:tblGrid>
      <w:tr w:rsidR="008A4398" w:rsidTr="00E8137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Bestilte indsatser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indsats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kan iværksættes)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kan genereres fra 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>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slutdato for indsats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(dato for, hvornår det forventes, at indsatsen ophører - mulighed for at angive, at indsatsen er uden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startdato for ydelser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(udfyldes ved afvigelser fra indsatsens startdato)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Forventet slutdato for ydelser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(udfyldes ved afvigelser fra indsatsens slutdato)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kan genereres fra</w:t>
            </w:r>
            <w:r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Udredning – Sagsvurdering,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Opfølgningsdato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(angivelse af forventet opfølgningsdato)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hyppighed for opfølgning på indsats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(angivelse af, hvor ofte der fremadrettet skal følges op, fx månedligt, kvartalsvist eller årligt)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Ansvarlig for opfølgning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enhed, der er ansvarlig for opfølgningen)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Bemærkninger til opfølgningen </w:t>
            </w:r>
          </w:p>
          <w:p w:rsidR="008A4398" w:rsidRDefault="008A4398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(evt. bemærkninger til opfølgningen)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8A4398" w:rsidRDefault="008A4398" w:rsidP="008A4398">
      <w:pPr>
        <w:pStyle w:val="Overskrift3"/>
        <w:spacing w:before="120"/>
      </w:pPr>
      <w:bookmarkStart w:id="13" w:name="_Toc44678151"/>
      <w:r>
        <w:t>Beregning af pris for indsats</w:t>
      </w:r>
      <w:bookmarkEnd w:id="13"/>
    </w:p>
    <w:p w:rsidR="008A4398" w:rsidRPr="00CD0DDB" w:rsidRDefault="008A4398" w:rsidP="008A4398">
      <w:pPr>
        <w:rPr>
          <w:rFonts w:ascii="Arial" w:hAnsi="Arial" w:cs="Arial"/>
          <w:color w:val="FF0000"/>
          <w:sz w:val="24"/>
          <w:lang w:eastAsia="da-DK"/>
        </w:rPr>
      </w:pPr>
      <w:r w:rsidRPr="00CD0DDB">
        <w:rPr>
          <w:color w:val="FF0000"/>
        </w:rPr>
        <w:t xml:space="preserve">[oplysningerne kan genereres fra </w:t>
      </w:r>
      <w:r w:rsidRPr="00632140">
        <w:rPr>
          <w:b/>
          <w:i/>
          <w:color w:val="FF0000"/>
        </w:rPr>
        <w:t>Sagsvurdering</w:t>
      </w:r>
      <w:r>
        <w:rPr>
          <w:color w:val="FF0000"/>
        </w:rPr>
        <w:t>,</w:t>
      </w:r>
      <w:r w:rsidRPr="003C21E3">
        <w:rPr>
          <w:rFonts w:ascii="Arial" w:hAnsi="Arial" w:cs="Arial"/>
          <w:color w:val="FF0000"/>
          <w:szCs w:val="20"/>
        </w:rPr>
        <w:t xml:space="preserve"> </w:t>
      </w:r>
      <w:r>
        <w:rPr>
          <w:rFonts w:ascii="Arial" w:hAnsi="Arial" w:cs="Arial"/>
          <w:color w:val="FF0000"/>
          <w:szCs w:val="20"/>
        </w:rPr>
        <w:t xml:space="preserve">hvis de tidligere er registreret </w:t>
      </w:r>
      <w:r w:rsidRPr="00CD0DDB">
        <w:rPr>
          <w:color w:val="FF0000"/>
        </w:rPr>
        <w:t>–</w:t>
      </w:r>
      <w:r w:rsidRPr="00694276">
        <w:rPr>
          <w:rFonts w:cs="Arial"/>
          <w:color w:val="FF0000"/>
          <w:szCs w:val="20"/>
        </w:rPr>
        <w:t xml:space="preserve"> </w:t>
      </w:r>
      <w:proofErr w:type="spellStart"/>
      <w:r>
        <w:rPr>
          <w:rFonts w:cs="Arial"/>
          <w:color w:val="FF0000"/>
          <w:szCs w:val="20"/>
        </w:rPr>
        <w:t>redigerbart</w:t>
      </w:r>
      <w:proofErr w:type="spellEnd"/>
      <w:r>
        <w:rPr>
          <w:rFonts w:cs="Arial"/>
          <w:color w:val="FF0000"/>
          <w:szCs w:val="20"/>
        </w:rPr>
        <w:t xml:space="preserve"> med kæde tilbage</w:t>
      </w:r>
      <w:r w:rsidRPr="00CD0DDB">
        <w:rPr>
          <w:color w:val="FF0000"/>
        </w:rPr>
        <w:t>]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Beregning af pris for indsats"/>
      </w:tblPr>
      <w:tblGrid>
        <w:gridCol w:w="2835"/>
        <w:gridCol w:w="737"/>
        <w:gridCol w:w="850"/>
        <w:gridCol w:w="850"/>
        <w:gridCol w:w="1106"/>
        <w:gridCol w:w="737"/>
        <w:gridCol w:w="850"/>
        <w:gridCol w:w="850"/>
        <w:gridCol w:w="1106"/>
      </w:tblGrid>
      <w:tr w:rsidR="008A4398" w:rsidTr="00E8137B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Bestilte indsatser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8A4398" w:rsidTr="00EA2A5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 </w:t>
            </w:r>
          </w:p>
          <w:p w:rsidR="008A4398" w:rsidRDefault="008A4398" w:rsidP="00EA2A52">
            <w:pPr>
              <w:spacing w:after="240" w:line="240" w:lineRule="auto"/>
              <w:rPr>
                <w:rFonts w:ascii="Arial" w:hAnsi="Arial" w:cs="Arial"/>
                <w:sz w:val="18"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20"/>
                <w:lang w:eastAsia="da-DK"/>
              </w:rPr>
              <w:t>(afregningsenhed fx styk, time, dag, måned, år)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Antal i hver periode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(antallet af enheder pr. periode)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Ydelsesfrekvens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(periodelængde fx dag, uge, måned, år)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Antal gentagelser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(antallet af gentagelser af perioden)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Enhedspris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(prisen på enhed)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Basisindsatspris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(antal i hver periode x gentagelser x enhedspris)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Ydelse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Ydelse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8A4398" w:rsidTr="00EA2A52">
        <w:trPr>
          <w:trHeight w:val="4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Ydelse 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i hver periode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Ydelses-frekvens </w:t>
            </w: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Antal </w:t>
            </w:r>
            <w:proofErr w:type="spellStart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gen-tagelser</w:t>
            </w:r>
            <w:proofErr w:type="spellEnd"/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 xml:space="preserve">Enheds-pris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263430">
              <w:rPr>
                <w:rFonts w:ascii="Arial" w:hAnsi="Arial" w:cs="Arial"/>
                <w:sz w:val="16"/>
                <w:szCs w:val="16"/>
                <w:lang w:eastAsia="da-DK"/>
              </w:rPr>
              <w:t>Basis- indsatspris</w:t>
            </w:r>
          </w:p>
        </w:tc>
      </w:tr>
      <w:tr w:rsidR="008A4398" w:rsidTr="00EA2A5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Pr="00263430" w:rsidRDefault="008A4398" w:rsidP="00EA2A52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da-DK"/>
              </w:rPr>
            </w:pPr>
          </w:p>
        </w:tc>
      </w:tr>
    </w:tbl>
    <w:p w:rsidR="008A4398" w:rsidRDefault="008A4398" w:rsidP="008A4398">
      <w:pPr>
        <w:pStyle w:val="Overskrift3"/>
        <w:spacing w:before="120"/>
        <w:rPr>
          <w:rFonts w:ascii="Arial" w:hAnsi="Arial" w:cs="Arial"/>
          <w:sz w:val="24"/>
          <w:szCs w:val="22"/>
          <w:lang w:eastAsia="da-DK"/>
        </w:rPr>
      </w:pPr>
      <w:bookmarkStart w:id="14" w:name="_Toc44678152"/>
      <w:r>
        <w:t>Samlet pris for indsatser</w:t>
      </w:r>
      <w:bookmarkEnd w:id="14"/>
      <w: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9921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Bestilling (myndighed)"/>
        <w:tblDescription w:val="Redskab, Bestilling (myndighed). Samlet pris for indsatser"/>
      </w:tblPr>
      <w:tblGrid>
        <w:gridCol w:w="2835"/>
        <w:gridCol w:w="3543"/>
        <w:gridCol w:w="3543"/>
      </w:tblGrid>
      <w:tr w:rsidR="008A4398" w:rsidTr="00E8137B">
        <w:trPr>
          <w:trHeight w:val="19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Bestilte indsatser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Indsats n</w:t>
            </w: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pris for enkelt indsats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(basisindsatspris for ydelse x + 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kan genereres fra </w:t>
            </w:r>
            <w:r w:rsidRPr="00632140">
              <w:rPr>
                <w:rFonts w:ascii="Arial" w:hAnsi="Arial" w:cs="Arial"/>
                <w:b/>
                <w:i/>
                <w:color w:val="FF0000"/>
                <w:szCs w:val="20"/>
              </w:rPr>
              <w:t>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kan genereres fra </w:t>
            </w:r>
            <w:r w:rsidRPr="00632140">
              <w:rPr>
                <w:rFonts w:ascii="Arial" w:hAnsi="Arial" w:cs="Arial"/>
                <w:b/>
                <w:i/>
                <w:color w:val="FF0000"/>
                <w:szCs w:val="20"/>
              </w:rPr>
              <w:t>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Cs w:val="20"/>
              </w:rPr>
              <w:t>hvis de tidligere er registreret –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Forventet pris for samlet indsats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t xml:space="preserve">(pris for indsats x + pris for indsats n)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lastRenderedPageBreak/>
              <w:t xml:space="preserve">[oplysningerne kan genereres fra </w:t>
            </w:r>
            <w:r w:rsidRPr="00632140">
              <w:rPr>
                <w:rFonts w:ascii="Arial" w:hAnsi="Arial" w:cs="Arial"/>
                <w:b/>
                <w:i/>
                <w:color w:val="FF0000"/>
                <w:szCs w:val="20"/>
              </w:rPr>
              <w:t>Sagsvurdering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</w:t>
            </w:r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8A4398" w:rsidRDefault="008A4398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Betaling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a-DK"/>
              </w:rPr>
              <w:t>udførers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EAN nr. og personreference)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8A4398" w:rsidTr="00EA2A52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Kontonummer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udførers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kontonummer)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Eventuel kostbærer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(omkostningssted og PSP-element)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</w:tc>
      </w:tr>
      <w:tr w:rsidR="008A4398" w:rsidTr="00EA2A52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Egenbetaling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Skal borgeren selv betale en del af indsatsen?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</w:r>
            <w:r w:rsidR="00836B3C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  <w:lang w:eastAsia="da-DK"/>
              </w:rPr>
              <w:t xml:space="preserve">Ja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836B3C">
              <w:rPr>
                <w:rFonts w:ascii="Arial" w:hAnsi="Arial" w:cs="Arial"/>
                <w:szCs w:val="20"/>
                <w:lang w:eastAsia="da-DK"/>
              </w:rPr>
            </w:r>
            <w:r w:rsidR="00836B3C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Nej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8A4398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Takst for egenbetaling 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Hvis ja – efter hvilken takst?</w:t>
            </w:r>
          </w:p>
          <w:p w:rsidR="008A4398" w:rsidRDefault="008A4398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(angivelse af takst for egenbetaling)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98" w:rsidRDefault="008A4398" w:rsidP="00EA2A52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lang w:eastAsia="da-DK"/>
              </w:rPr>
            </w:pPr>
          </w:p>
        </w:tc>
      </w:tr>
    </w:tbl>
    <w:p w:rsidR="00FE5F4A" w:rsidRDefault="00836B3C" w:rsidP="00242FF6">
      <w:pPr>
        <w:spacing w:after="160" w:line="259" w:lineRule="auto"/>
      </w:pPr>
    </w:p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98"/>
    <w:rsid w:val="00242FF6"/>
    <w:rsid w:val="00244770"/>
    <w:rsid w:val="00282B4B"/>
    <w:rsid w:val="002E6F34"/>
    <w:rsid w:val="00393193"/>
    <w:rsid w:val="00421F76"/>
    <w:rsid w:val="00426F24"/>
    <w:rsid w:val="00726DB8"/>
    <w:rsid w:val="00836B3C"/>
    <w:rsid w:val="008A4398"/>
    <w:rsid w:val="008F4C1B"/>
    <w:rsid w:val="00975466"/>
    <w:rsid w:val="00C2655E"/>
    <w:rsid w:val="00C9084B"/>
    <w:rsid w:val="00DD1C80"/>
    <w:rsid w:val="00E8137B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FD98"/>
  <w15:chartTrackingRefBased/>
  <w15:docId w15:val="{F3689728-D521-445D-AC57-2473915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98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8A4398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A4398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A4398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8A43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8A43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439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439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439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439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A4398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4398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4398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A4398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A4398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A439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A439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A43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A4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8A4398"/>
    <w:rPr>
      <w:b/>
    </w:rPr>
  </w:style>
  <w:style w:type="paragraph" w:styleId="Sidehoved">
    <w:name w:val="header"/>
    <w:basedOn w:val="Afsenderadresse"/>
    <w:link w:val="SidehovedTegn"/>
    <w:uiPriority w:val="99"/>
    <w:rsid w:val="008A4398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8A4398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8A4398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8A4398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8A4398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8A4398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4398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8A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8A4398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8A4398"/>
    <w:rPr>
      <w:b/>
      <w:sz w:val="20"/>
    </w:rPr>
  </w:style>
  <w:style w:type="character" w:styleId="Hyperlink">
    <w:name w:val="Hyperlink"/>
    <w:basedOn w:val="Standardskrifttypeiafsnit"/>
    <w:uiPriority w:val="99"/>
    <w:rsid w:val="008A4398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8A4398"/>
    <w:rPr>
      <w:b/>
    </w:rPr>
  </w:style>
  <w:style w:type="paragraph" w:styleId="Dato">
    <w:name w:val="Date"/>
    <w:basedOn w:val="Undertitel"/>
    <w:next w:val="Normal"/>
    <w:link w:val="DatoTegn"/>
    <w:uiPriority w:val="99"/>
    <w:rsid w:val="008A4398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8A4398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8A4398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A4398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8A4398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8A4398"/>
    <w:rPr>
      <w:sz w:val="60"/>
    </w:rPr>
  </w:style>
  <w:style w:type="paragraph" w:styleId="Brdtekst">
    <w:name w:val="Body Text"/>
    <w:basedOn w:val="Normal"/>
    <w:link w:val="BrdtekstTegn"/>
    <w:uiPriority w:val="99"/>
    <w:rsid w:val="008A4398"/>
  </w:style>
  <w:style w:type="character" w:customStyle="1" w:styleId="BrdtekstTegn">
    <w:name w:val="Brødtekst Tegn"/>
    <w:basedOn w:val="Standardskrifttypeiafsnit"/>
    <w:link w:val="Brdtekst"/>
    <w:uiPriority w:val="99"/>
    <w:rsid w:val="008A4398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A4398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A4398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8A4398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8A4398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8A4398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8A4398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8A4398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8A4398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8A4398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8A4398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8A43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8A4398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8A4398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4398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8A4398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8A4398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8A4398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8A4398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8A4398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8A4398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8A4398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8A4398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8A4398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8A4398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8A4398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8A4398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8A439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8A4398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8A43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43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3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8A4398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8A4398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8A4398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A4398"/>
    <w:rPr>
      <w:sz w:val="18"/>
      <w:szCs w:val="20"/>
    </w:rPr>
  </w:style>
  <w:style w:type="paragraph" w:styleId="Ingenafstand">
    <w:name w:val="No Spacing"/>
    <w:uiPriority w:val="1"/>
    <w:qFormat/>
    <w:rsid w:val="008A4398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8A4398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8A4398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8A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4398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398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8A4398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4398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398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8A439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A4398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8A4398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4398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8A4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5238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2021-11-18T07:35:00Z</dcterms:created>
  <dcterms:modified xsi:type="dcterms:W3CDTF">2021-11-18T07:36:00Z</dcterms:modified>
</cp:coreProperties>
</file>